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A4" w:rsidRDefault="00790403">
      <w:pPr>
        <w:pStyle w:val="a5"/>
        <w:ind w:left="8080"/>
        <w:jc w:val="center"/>
      </w:pPr>
      <w:r>
        <w:t>УТВЕРЖДЕН</w:t>
      </w:r>
    </w:p>
    <w:p w:rsidR="006C13A4" w:rsidRDefault="00790403">
      <w:pPr>
        <w:pStyle w:val="a5"/>
        <w:ind w:left="8080"/>
        <w:jc w:val="center"/>
      </w:pPr>
      <w:r>
        <w:t>Управляющим советом</w:t>
      </w:r>
    </w:p>
    <w:p w:rsidR="006C13A4" w:rsidRDefault="00790403">
      <w:pPr>
        <w:pStyle w:val="a5"/>
        <w:ind w:left="8080"/>
        <w:jc w:val="center"/>
      </w:pPr>
      <w:r>
        <w:t>по муниципальным программам «</w:t>
      </w:r>
      <w:r w:rsidR="009F568B">
        <w:t>__</w:t>
      </w:r>
      <w:r>
        <w:t>»</w:t>
      </w:r>
    </w:p>
    <w:p w:rsidR="006C13A4" w:rsidRDefault="00790403">
      <w:pPr>
        <w:pStyle w:val="a5"/>
        <w:ind w:left="8222"/>
        <w:jc w:val="center"/>
      </w:pPr>
      <w:r w:rsidRPr="00275CAD">
        <w:rPr>
          <w:highlight w:val="yellow"/>
        </w:rPr>
        <w:t xml:space="preserve">(протокол от </w:t>
      </w:r>
      <w:r w:rsidR="00342D54" w:rsidRPr="00275CAD">
        <w:rPr>
          <w:highlight w:val="yellow"/>
        </w:rPr>
        <w:t>«</w:t>
      </w:r>
      <w:r w:rsidR="009F568B" w:rsidRPr="00275CAD">
        <w:rPr>
          <w:highlight w:val="yellow"/>
        </w:rPr>
        <w:t>__</w:t>
      </w:r>
      <w:r w:rsidR="00342D54" w:rsidRPr="00275CAD">
        <w:rPr>
          <w:highlight w:val="yellow"/>
        </w:rPr>
        <w:t xml:space="preserve">» </w:t>
      </w:r>
      <w:r w:rsidR="00275CAD" w:rsidRPr="00275CAD">
        <w:rPr>
          <w:highlight w:val="yellow"/>
        </w:rPr>
        <w:t>но</w:t>
      </w:r>
      <w:r w:rsidRPr="00275CAD">
        <w:rPr>
          <w:highlight w:val="yellow"/>
        </w:rPr>
        <w:t>ября 202</w:t>
      </w:r>
      <w:r w:rsidR="00275CAD" w:rsidRPr="00275CAD">
        <w:rPr>
          <w:highlight w:val="yellow"/>
        </w:rPr>
        <w:t>5</w:t>
      </w:r>
      <w:r w:rsidRPr="00275CAD">
        <w:rPr>
          <w:highlight w:val="yellow"/>
        </w:rPr>
        <w:t xml:space="preserve"> г. № </w:t>
      </w:r>
      <w:r w:rsidR="00275CAD" w:rsidRPr="00275CAD">
        <w:rPr>
          <w:highlight w:val="yellow"/>
        </w:rPr>
        <w:t>__</w:t>
      </w:r>
      <w:r w:rsidRPr="00275CAD">
        <w:rPr>
          <w:highlight w:val="yellow"/>
        </w:rPr>
        <w:t>)</w:t>
      </w:r>
    </w:p>
    <w:p w:rsidR="006C13A4" w:rsidRDefault="006C13A4">
      <w:pPr>
        <w:pStyle w:val="a5"/>
        <w:tabs>
          <w:tab w:val="left" w:pos="11057"/>
          <w:tab w:val="left" w:pos="14317"/>
          <w:tab w:val="left" w:pos="14884"/>
        </w:tabs>
        <w:ind w:left="9781" w:right="-31"/>
        <w:jc w:val="center"/>
        <w:rPr>
          <w:sz w:val="30"/>
        </w:rPr>
      </w:pPr>
    </w:p>
    <w:p w:rsidR="006C13A4" w:rsidRDefault="006C13A4">
      <w:pPr>
        <w:jc w:val="right"/>
        <w:rPr>
          <w:rFonts w:ascii="Times New Roman" w:hAnsi="Times New Roman"/>
          <w:sz w:val="28"/>
        </w:rPr>
      </w:pP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ПАСПОРТ</w:t>
      </w:r>
    </w:p>
    <w:p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 Звениговского муниципального района Республики Марий Эл</w:t>
      </w:r>
    </w:p>
    <w:p w:rsidR="006C13A4" w:rsidRDefault="00790403" w:rsidP="00CA05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r w:rsidR="00170117" w:rsidRPr="00170117">
        <w:rPr>
          <w:rFonts w:ascii="Times New Roman" w:hAnsi="Times New Roman"/>
          <w:b/>
          <w:sz w:val="28"/>
        </w:rPr>
        <w:t xml:space="preserve">Развитие </w:t>
      </w:r>
      <w:proofErr w:type="spellStart"/>
      <w:r w:rsidR="00170117" w:rsidRPr="00170117">
        <w:rPr>
          <w:rFonts w:ascii="Times New Roman" w:hAnsi="Times New Roman"/>
          <w:b/>
          <w:sz w:val="28"/>
        </w:rPr>
        <w:t>территории</w:t>
      </w:r>
      <w:r w:rsidR="0011051A">
        <w:rPr>
          <w:rFonts w:ascii="Times New Roman" w:hAnsi="Times New Roman"/>
          <w:b/>
          <w:sz w:val="28"/>
        </w:rPr>
        <w:t>Шелангерского</w:t>
      </w:r>
      <w:proofErr w:type="spellEnd"/>
      <w:r w:rsidR="00181108">
        <w:rPr>
          <w:rFonts w:ascii="Times New Roman" w:hAnsi="Times New Roman"/>
          <w:b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8"/>
        </w:rPr>
        <w:t>Звениговскогомуниципальногорайона</w:t>
      </w:r>
      <w:proofErr w:type="spellEnd"/>
      <w:r>
        <w:rPr>
          <w:rFonts w:ascii="Times New Roman" w:hAnsi="Times New Roman"/>
          <w:b/>
          <w:sz w:val="28"/>
        </w:rPr>
        <w:t xml:space="preserve"> Республики Марий Эл на 20</w:t>
      </w:r>
      <w:r w:rsidR="000D79CC">
        <w:rPr>
          <w:rFonts w:ascii="Times New Roman" w:hAnsi="Times New Roman"/>
          <w:b/>
          <w:sz w:val="28"/>
        </w:rPr>
        <w:t>19</w:t>
      </w:r>
      <w:r>
        <w:rPr>
          <w:rFonts w:ascii="Times New Roman" w:hAnsi="Times New Roman"/>
          <w:b/>
          <w:sz w:val="28"/>
        </w:rPr>
        <w:t xml:space="preserve"> - 2030 годы»</w:t>
      </w: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1.Основные положения</w:t>
      </w:r>
    </w:p>
    <w:p w:rsidR="00182A06" w:rsidRDefault="00182A0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85"/>
        <w:gridCol w:w="8285"/>
      </w:tblGrid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830310" w:rsidRDefault="008C4BF8" w:rsidP="000F1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Николаева А.Ю. </w:t>
            </w:r>
            <w:r w:rsidR="00830310" w:rsidRPr="0083031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1051A"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proofErr w:type="spellStart"/>
            <w:r w:rsidR="00830310" w:rsidRPr="0083031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11051A">
              <w:rPr>
                <w:rFonts w:ascii="Times New Roman" w:hAnsi="Times New Roman"/>
                <w:sz w:val="28"/>
                <w:szCs w:val="28"/>
              </w:rPr>
              <w:t>ыШелангерской</w:t>
            </w:r>
            <w:proofErr w:type="spellEnd"/>
            <w:r w:rsidR="000F1763">
              <w:rPr>
                <w:rFonts w:ascii="Times New Roman" w:hAnsi="Times New Roman"/>
                <w:sz w:val="28"/>
                <w:szCs w:val="28"/>
              </w:rPr>
              <w:t xml:space="preserve"> сельской</w:t>
            </w:r>
            <w:r w:rsidR="00830310" w:rsidRPr="00830310">
              <w:rPr>
                <w:rFonts w:ascii="Times New Roman" w:hAnsi="Times New Roman"/>
                <w:sz w:val="28"/>
                <w:szCs w:val="28"/>
              </w:rPr>
              <w:t xml:space="preserve"> администрации Звениговского муниципального района Республики Марий Эл </w:t>
            </w: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830310" w:rsidRDefault="008C4BF8" w:rsidP="008C4B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Николаева А.Ю. </w:t>
            </w:r>
            <w:r w:rsidR="0011051A" w:rsidRPr="0083031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1051A"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proofErr w:type="spellStart"/>
            <w:r w:rsidR="0011051A" w:rsidRPr="0083031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11051A">
              <w:rPr>
                <w:rFonts w:ascii="Times New Roman" w:hAnsi="Times New Roman"/>
                <w:sz w:val="28"/>
                <w:szCs w:val="28"/>
              </w:rPr>
              <w:t>ыШелангерской</w:t>
            </w:r>
            <w:proofErr w:type="spellEnd"/>
            <w:r w:rsidR="0011051A">
              <w:rPr>
                <w:rFonts w:ascii="Times New Roman" w:hAnsi="Times New Roman"/>
                <w:sz w:val="28"/>
                <w:szCs w:val="28"/>
              </w:rPr>
              <w:t xml:space="preserve"> сельской</w:t>
            </w:r>
            <w:r w:rsidR="0011051A" w:rsidRPr="00830310">
              <w:rPr>
                <w:rFonts w:ascii="Times New Roman" w:hAnsi="Times New Roman"/>
                <w:sz w:val="28"/>
                <w:szCs w:val="28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 I: 2019-2023 годы</w:t>
            </w:r>
          </w:p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 II: 2024-2030 годы</w:t>
            </w:r>
          </w:p>
          <w:p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 w:rsidP="000F176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муниципальной </w:t>
            </w:r>
            <w:proofErr w:type="spellStart"/>
            <w:r>
              <w:rPr>
                <w:rFonts w:ascii="Times New Roman" w:hAnsi="Times New Roman"/>
                <w:sz w:val="28"/>
              </w:rPr>
              <w:t>программы</w:t>
            </w:r>
            <w:r w:rsidR="00157FF4">
              <w:rPr>
                <w:rFonts w:ascii="Times New Roman" w:hAnsi="Times New Roman"/>
                <w:bCs/>
                <w:sz w:val="28"/>
              </w:rPr>
              <w:t>Исменецкого</w:t>
            </w:r>
            <w:proofErr w:type="spellEnd"/>
            <w:r w:rsidR="000F1763">
              <w:rPr>
                <w:rFonts w:ascii="Times New Roman" w:hAnsi="Times New Roman"/>
                <w:bCs/>
                <w:sz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</w:rPr>
              <w:t xml:space="preserve"> Звениговского муниципального </w:t>
            </w:r>
            <w:proofErr w:type="spellStart"/>
            <w:r>
              <w:rPr>
                <w:rFonts w:ascii="Times New Roman" w:hAnsi="Times New Roman"/>
                <w:sz w:val="28"/>
              </w:rPr>
              <w:t>районаРеспублики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Марий Эл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030E86" w:rsidRDefault="00102D87" w:rsidP="00367E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02D87">
              <w:rPr>
                <w:rFonts w:ascii="Times New Roman" w:hAnsi="Times New Roman"/>
                <w:sz w:val="28"/>
              </w:rPr>
              <w:t xml:space="preserve">Национальная цель </w:t>
            </w:r>
            <w:r>
              <w:rPr>
                <w:rFonts w:ascii="Times New Roman" w:hAnsi="Times New Roman"/>
                <w:sz w:val="28"/>
              </w:rPr>
              <w:t>«К</w:t>
            </w:r>
            <w:r w:rsidR="00CF51AF">
              <w:rPr>
                <w:rFonts w:ascii="Times New Roman" w:hAnsi="Times New Roman"/>
                <w:sz w:val="28"/>
              </w:rPr>
              <w:t>омфортн</w:t>
            </w:r>
            <w:r>
              <w:rPr>
                <w:rFonts w:ascii="Times New Roman" w:hAnsi="Times New Roman"/>
                <w:sz w:val="28"/>
              </w:rPr>
              <w:t>ая</w:t>
            </w:r>
            <w:r w:rsidR="00CF51AF">
              <w:rPr>
                <w:rFonts w:ascii="Times New Roman" w:hAnsi="Times New Roman"/>
                <w:sz w:val="28"/>
              </w:rPr>
              <w:t xml:space="preserve"> и безопас</w:t>
            </w:r>
            <w:r>
              <w:rPr>
                <w:rFonts w:ascii="Times New Roman" w:hAnsi="Times New Roman"/>
                <w:sz w:val="28"/>
              </w:rPr>
              <w:t>ная</w:t>
            </w:r>
            <w:r w:rsidR="00CF51AF">
              <w:rPr>
                <w:rFonts w:ascii="Times New Roman" w:hAnsi="Times New Roman"/>
                <w:sz w:val="28"/>
              </w:rPr>
              <w:t xml:space="preserve"> сред</w:t>
            </w:r>
            <w:r>
              <w:rPr>
                <w:rFonts w:ascii="Times New Roman" w:hAnsi="Times New Roman"/>
                <w:sz w:val="28"/>
              </w:rPr>
              <w:t>а</w:t>
            </w:r>
            <w:r w:rsidR="00CF51AF">
              <w:rPr>
                <w:rFonts w:ascii="Times New Roman" w:hAnsi="Times New Roman"/>
                <w:sz w:val="28"/>
              </w:rPr>
              <w:t xml:space="preserve"> для жизни населения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:rsidR="006C13A4" w:rsidRPr="00102D87" w:rsidRDefault="00102D87" w:rsidP="00367E50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02D87">
              <w:rPr>
                <w:rFonts w:ascii="Times New Roman" w:hAnsi="Times New Roman"/>
                <w:sz w:val="28"/>
              </w:rPr>
              <w:t>Национальная цель</w:t>
            </w:r>
            <w:proofErr w:type="gramStart"/>
            <w:r w:rsidRPr="00102D87">
              <w:rPr>
                <w:rFonts w:ascii="Times New Roman" w:hAnsi="Times New Roman"/>
                <w:sz w:val="28"/>
              </w:rPr>
              <w:t>«</w:t>
            </w:r>
            <w:r w:rsidR="003C24B2" w:rsidRPr="00102D87">
              <w:rPr>
                <w:rFonts w:ascii="Times New Roman" w:hAnsi="Times New Roman"/>
                <w:sz w:val="28"/>
              </w:rPr>
              <w:t>С</w:t>
            </w:r>
            <w:proofErr w:type="gramEnd"/>
            <w:r w:rsidR="003C24B2" w:rsidRPr="00102D87">
              <w:rPr>
                <w:rFonts w:ascii="Times New Roman" w:hAnsi="Times New Roman"/>
                <w:sz w:val="28"/>
              </w:rPr>
              <w:t>охранение населения, здоровье и благополучие людей</w:t>
            </w:r>
            <w:r w:rsidRPr="00102D87">
              <w:rPr>
                <w:rFonts w:ascii="Times New Roman" w:hAnsi="Times New Roman"/>
                <w:sz w:val="28"/>
              </w:rPr>
              <w:t>»</w:t>
            </w:r>
          </w:p>
          <w:p w:rsidR="00E348A5" w:rsidRDefault="00E348A5" w:rsidP="00367E5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348A5" w:rsidRDefault="00E348A5" w:rsidP="00367E5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B50C70" w:rsidP="00771A0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50C70">
              <w:rPr>
                <w:rFonts w:ascii="Times New Roman" w:hAnsi="Times New Roman"/>
                <w:sz w:val="28"/>
              </w:rPr>
              <w:t>8927</w:t>
            </w:r>
            <w:r w:rsidR="00771A0F">
              <w:rPr>
                <w:rFonts w:ascii="Times New Roman" w:hAnsi="Times New Roman"/>
                <w:sz w:val="28"/>
              </w:rPr>
              <w:t>4</w:t>
            </w:r>
            <w:r w:rsidRPr="00B50C70">
              <w:rPr>
                <w:rFonts w:ascii="Times New Roman" w:hAnsi="Times New Roman"/>
                <w:sz w:val="28"/>
              </w:rPr>
              <w:t xml:space="preserve">,7 </w:t>
            </w:r>
            <w:r w:rsidR="00790403" w:rsidRPr="00B50C70">
              <w:rPr>
                <w:rFonts w:ascii="Times New Roman" w:hAnsi="Times New Roman"/>
                <w:sz w:val="28"/>
              </w:rPr>
              <w:t>тыс.</w:t>
            </w:r>
            <w:r w:rsidRPr="00B50C70">
              <w:rPr>
                <w:rFonts w:ascii="Times New Roman" w:hAnsi="Times New Roman"/>
                <w:sz w:val="28"/>
              </w:rPr>
              <w:t xml:space="preserve"> </w:t>
            </w:r>
            <w:r w:rsidR="00790403" w:rsidRPr="00B50C70">
              <w:rPr>
                <w:rFonts w:ascii="Times New Roman" w:hAnsi="Times New Roman"/>
                <w:sz w:val="28"/>
              </w:rPr>
              <w:t>рублей</w:t>
            </w:r>
          </w:p>
        </w:tc>
      </w:tr>
      <w:tr w:rsidR="006C13A4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Default="001E3CD1" w:rsidP="00BC02E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Указ Президента Российской Федерации № 474 от 21.07.2020 года «О национальных целях развития Российской Федерации на период до 2030 года»</w:t>
            </w:r>
          </w:p>
        </w:tc>
      </w:tr>
    </w:tbl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 Показатели муниципальной программы </w:t>
      </w: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15225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8"/>
        <w:gridCol w:w="17"/>
        <w:gridCol w:w="1967"/>
        <w:gridCol w:w="7"/>
        <w:gridCol w:w="547"/>
        <w:gridCol w:w="1018"/>
        <w:gridCol w:w="693"/>
        <w:gridCol w:w="845"/>
        <w:gridCol w:w="6"/>
        <w:gridCol w:w="714"/>
        <w:gridCol w:w="695"/>
        <w:gridCol w:w="693"/>
        <w:gridCol w:w="693"/>
        <w:gridCol w:w="693"/>
        <w:gridCol w:w="693"/>
        <w:gridCol w:w="693"/>
        <w:gridCol w:w="1484"/>
        <w:gridCol w:w="12"/>
        <w:gridCol w:w="1729"/>
        <w:gridCol w:w="851"/>
        <w:gridCol w:w="747"/>
      </w:tblGrid>
      <w:tr w:rsidR="006C13A4" w:rsidTr="00694A86">
        <w:trPr>
          <w:trHeight w:val="191"/>
          <w:tblHeader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возрастания/убывания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Единица измерения </w:t>
            </w:r>
            <w:r>
              <w:rPr>
                <w:rFonts w:ascii="Times New Roman" w:hAnsi="Times New Roman"/>
                <w:sz w:val="15"/>
              </w:rPr>
              <w:t>(по ОКЕИ)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(2022 год)</w:t>
            </w:r>
          </w:p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Период, год </w:t>
            </w:r>
          </w:p>
        </w:tc>
        <w:tc>
          <w:tcPr>
            <w:tcW w:w="1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Документ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за достижение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Связь с показателями национальных целей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</w:tr>
      <w:tr w:rsidR="006C13A4" w:rsidTr="00694A86">
        <w:trPr>
          <w:trHeight w:val="535"/>
          <w:tblHeader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5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2030</w:t>
            </w:r>
          </w:p>
        </w:tc>
        <w:tc>
          <w:tcPr>
            <w:tcW w:w="1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</w:tr>
      <w:tr w:rsidR="006C13A4" w:rsidTr="00694A86">
        <w:trPr>
          <w:trHeight w:val="270"/>
          <w:tblHeader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</w:t>
            </w:r>
          </w:p>
        </w:tc>
      </w:tr>
      <w:tr w:rsidR="006C13A4" w:rsidTr="00694A86">
        <w:trPr>
          <w:trHeight w:val="270"/>
        </w:trPr>
        <w:tc>
          <w:tcPr>
            <w:tcW w:w="1522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 «</w:t>
            </w:r>
            <w:r w:rsidR="000352B6" w:rsidRPr="000352B6">
              <w:rPr>
                <w:rFonts w:ascii="Times New Roman" w:hAnsi="Times New Roman"/>
              </w:rPr>
              <w:t>Комплексное развитие комфортной и безопасной среды для жизни населения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6C13A4" w:rsidTr="00694A86">
        <w:trPr>
          <w:trHeight w:val="222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6" w:rsidRPr="00D552A6" w:rsidRDefault="00D552A6" w:rsidP="00AF267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Улучшение жилищных условий </w:t>
            </w:r>
          </w:p>
          <w:p w:rsidR="00D552A6" w:rsidRPr="00D552A6" w:rsidRDefault="00D552A6" w:rsidP="00AF267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и увеличение объема </w:t>
            </w:r>
          </w:p>
          <w:p w:rsidR="00D552A6" w:rsidRPr="00D552A6" w:rsidRDefault="00D552A6" w:rsidP="00AF267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жилищного строительства </w:t>
            </w:r>
          </w:p>
          <w:p w:rsidR="006C13A4" w:rsidRDefault="006C13A4" w:rsidP="00AF267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МП, 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процент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70B" w:rsidRDefault="0071170B" w:rsidP="007117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:rsidR="006C13A4" w:rsidRDefault="006C13A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B73127" w:rsidP="00D727F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Шелангерская</w:t>
            </w:r>
            <w:r w:rsidR="00B06CF7">
              <w:rPr>
                <w:rFonts w:ascii="Times New Roman" w:hAnsi="Times New Roman"/>
                <w:sz w:val="16"/>
              </w:rPr>
              <w:t>сельская</w:t>
            </w:r>
            <w:proofErr w:type="spellEnd"/>
            <w:r w:rsidR="0071170B"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="0071170B"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="0071170B" w:rsidRPr="0071170B">
              <w:rPr>
                <w:rFonts w:ascii="Times New Roman" w:hAnsi="Times New Roman"/>
                <w:sz w:val="16"/>
              </w:rPr>
              <w:t xml:space="preserve"> Марий Э</w:t>
            </w:r>
            <w:r w:rsidR="00D727F2"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73127" w:rsidTr="00B06CF7">
        <w:trPr>
          <w:trHeight w:val="145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2.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AF267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F2679">
              <w:rPr>
                <w:rFonts w:ascii="Times New Roman" w:hAnsi="Times New Roman"/>
                <w:sz w:val="18"/>
              </w:rPr>
              <w:t xml:space="preserve">Улучшение качества </w:t>
            </w:r>
            <w:proofErr w:type="gramStart"/>
            <w:r w:rsidRPr="00AF2679">
              <w:rPr>
                <w:rFonts w:ascii="Times New Roman" w:hAnsi="Times New Roman"/>
                <w:sz w:val="18"/>
              </w:rPr>
              <w:t>городской</w:t>
            </w:r>
            <w:proofErr w:type="gramEnd"/>
            <w:r w:rsidRPr="00AF2679">
              <w:rPr>
                <w:rFonts w:ascii="Times New Roman" w:hAnsi="Times New Roman"/>
                <w:sz w:val="18"/>
              </w:rPr>
              <w:t xml:space="preserve"> </w:t>
            </w:r>
          </w:p>
          <w:p w:rsidR="00B73127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F2679">
              <w:rPr>
                <w:rFonts w:ascii="Times New Roman" w:hAnsi="Times New Roman"/>
                <w:sz w:val="18"/>
              </w:rPr>
              <w:t>среды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МП, 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73127" w:rsidTr="00B06CF7">
        <w:trPr>
          <w:trHeight w:val="135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E26D95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E26D95">
              <w:rPr>
                <w:rFonts w:ascii="Times New Roman" w:hAnsi="Times New Roman"/>
                <w:sz w:val="18"/>
              </w:rPr>
              <w:t xml:space="preserve">Обеспечение доли дорожной сети </w:t>
            </w:r>
          </w:p>
          <w:p w:rsidR="00B73127" w:rsidRPr="00AF267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E26D95">
              <w:rPr>
                <w:rFonts w:ascii="Times New Roman" w:hAnsi="Times New Roman"/>
                <w:sz w:val="18"/>
              </w:rPr>
              <w:t>в городск</w:t>
            </w:r>
            <w:r>
              <w:rPr>
                <w:rFonts w:ascii="Times New Roman" w:hAnsi="Times New Roman"/>
                <w:sz w:val="18"/>
              </w:rPr>
              <w:t>ом поселении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73127" w:rsidTr="00B06CF7">
        <w:trPr>
          <w:trHeight w:val="1242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6F1A85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Создание устойчивой системы </w:t>
            </w:r>
          </w:p>
          <w:p w:rsidR="00B73127" w:rsidRPr="006F1A85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обращения с </w:t>
            </w:r>
            <w:proofErr w:type="gramStart"/>
            <w:r w:rsidRPr="006F1A85">
              <w:rPr>
                <w:rFonts w:ascii="Times New Roman" w:hAnsi="Times New Roman"/>
                <w:sz w:val="18"/>
              </w:rPr>
              <w:t>твердыми</w:t>
            </w:r>
            <w:proofErr w:type="gramEnd"/>
            <w:r w:rsidRPr="006F1A85">
              <w:rPr>
                <w:rFonts w:ascii="Times New Roman" w:hAnsi="Times New Roman"/>
                <w:sz w:val="18"/>
              </w:rPr>
              <w:t xml:space="preserve"> </w:t>
            </w:r>
          </w:p>
          <w:p w:rsidR="00B73127" w:rsidRPr="00E26D95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>коммунальными отходами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73127" w:rsidTr="00B06CF7">
        <w:trPr>
          <w:trHeight w:val="2177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785D1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Ликвидация наиболее </w:t>
            </w:r>
            <w:proofErr w:type="gramStart"/>
            <w:r w:rsidRPr="00785D19">
              <w:rPr>
                <w:rFonts w:ascii="Times New Roman" w:hAnsi="Times New Roman"/>
                <w:sz w:val="18"/>
              </w:rPr>
              <w:t>опасных</w:t>
            </w:r>
            <w:proofErr w:type="gramEnd"/>
            <w:r w:rsidRPr="00785D19">
              <w:rPr>
                <w:rFonts w:ascii="Times New Roman" w:hAnsi="Times New Roman"/>
                <w:sz w:val="18"/>
              </w:rPr>
              <w:t xml:space="preserve"> </w:t>
            </w:r>
          </w:p>
          <w:p w:rsidR="00B73127" w:rsidRPr="00785D1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объектов накопленного вреда </w:t>
            </w:r>
          </w:p>
          <w:p w:rsidR="00B73127" w:rsidRPr="00785D1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окружающей среде </w:t>
            </w:r>
          </w:p>
          <w:p w:rsidR="00B73127" w:rsidRPr="00785D1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и экологическое оздоровление </w:t>
            </w:r>
          </w:p>
          <w:p w:rsidR="00B73127" w:rsidRPr="00785D19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водных объектов, включая реку </w:t>
            </w:r>
          </w:p>
          <w:p w:rsidR="00B73127" w:rsidRPr="006F1A85" w:rsidRDefault="00B73127" w:rsidP="00B731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>Волгу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C04054" w:rsidRDefault="00B73127" w:rsidP="00B7312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6C13A4" w:rsidTr="00694A86">
        <w:trPr>
          <w:trHeight w:val="270"/>
        </w:trPr>
        <w:tc>
          <w:tcPr>
            <w:tcW w:w="1522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«</w:t>
            </w:r>
            <w:r w:rsidR="00814862" w:rsidRPr="00814862">
              <w:rPr>
                <w:rFonts w:ascii="Times New Roman" w:hAnsi="Times New Roman"/>
              </w:rPr>
              <w:t>Сохранение населения, здоровье и благополучие людей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B7312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Обеспечение устойчивого роста </w:t>
            </w:r>
          </w:p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численности населения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МП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7312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Повышение </w:t>
            </w:r>
            <w:proofErr w:type="gramStart"/>
            <w:r w:rsidRPr="00814862">
              <w:rPr>
                <w:rFonts w:ascii="Times New Roman" w:hAnsi="Times New Roman"/>
                <w:sz w:val="16"/>
              </w:rPr>
              <w:t>ожидаемой</w:t>
            </w:r>
            <w:proofErr w:type="gramEnd"/>
            <w:r w:rsidRPr="00814862">
              <w:rPr>
                <w:rFonts w:ascii="Times New Roman" w:hAnsi="Times New Roman"/>
                <w:sz w:val="16"/>
              </w:rPr>
              <w:t xml:space="preserve"> </w:t>
            </w:r>
          </w:p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продолжительности жизни</w:t>
            </w:r>
          </w:p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до 78 лет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7312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Увеличение доли граждан, </w:t>
            </w:r>
          </w:p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систематически занимающихся </w:t>
            </w:r>
          </w:p>
          <w:p w:rsidR="00B73127" w:rsidRPr="00814862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физической культурой и спортом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righ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r>
              <w:rPr>
                <w:rFonts w:ascii="Times New Roman" w:hAnsi="Times New Roman"/>
                <w:sz w:val="16"/>
              </w:rPr>
              <w:t>Шелангерская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</w:t>
            </w:r>
            <w:proofErr w:type="spellStart"/>
            <w:r w:rsidRPr="0071170B">
              <w:rPr>
                <w:rFonts w:ascii="Times New Roman" w:hAnsi="Times New Roman"/>
                <w:sz w:val="16"/>
              </w:rPr>
              <w:t>районаРеспублики</w:t>
            </w:r>
            <w:proofErr w:type="spellEnd"/>
            <w:r w:rsidRPr="0071170B">
              <w:rPr>
                <w:rFonts w:ascii="Times New Roman" w:hAnsi="Times New Roman"/>
                <w:sz w:val="16"/>
              </w:rPr>
              <w:t xml:space="preserve">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127" w:rsidRDefault="00B73127" w:rsidP="00B731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006F5C" w:rsidRPr="00006F5C" w:rsidRDefault="00790403" w:rsidP="00006F5C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06F5C">
        <w:rPr>
          <w:rFonts w:ascii="Times New Roman" w:hAnsi="Times New Roman"/>
          <w:b/>
          <w:sz w:val="28"/>
        </w:rPr>
        <w:br w:type="page"/>
      </w:r>
      <w:r w:rsidR="00006F5C" w:rsidRPr="00006F5C">
        <w:rPr>
          <w:rFonts w:ascii="Times New Roman" w:hAnsi="Times New Roman"/>
          <w:b/>
          <w:sz w:val="28"/>
        </w:rPr>
        <w:lastRenderedPageBreak/>
        <w:t xml:space="preserve">Структура </w:t>
      </w:r>
      <w:bookmarkStart w:id="0" w:name="_Hlk144816152"/>
      <w:r w:rsidR="00006F5C" w:rsidRPr="00006F5C">
        <w:rPr>
          <w:rFonts w:ascii="Times New Roman" w:hAnsi="Times New Roman"/>
          <w:b/>
          <w:sz w:val="28"/>
        </w:rPr>
        <w:t xml:space="preserve">муниципальной </w:t>
      </w:r>
      <w:bookmarkEnd w:id="0"/>
      <w:r w:rsidR="00006F5C" w:rsidRPr="00006F5C">
        <w:rPr>
          <w:rFonts w:ascii="Times New Roman" w:hAnsi="Times New Roman"/>
          <w:b/>
          <w:sz w:val="28"/>
        </w:rPr>
        <w:t>программы</w:t>
      </w:r>
    </w:p>
    <w:p w:rsidR="00006F5C" w:rsidRPr="00006F5C" w:rsidRDefault="00006F5C" w:rsidP="00006F5C">
      <w:pPr>
        <w:pStyle w:val="af3"/>
        <w:spacing w:after="0" w:line="240" w:lineRule="auto"/>
        <w:ind w:left="366"/>
        <w:rPr>
          <w:rFonts w:ascii="Times New Roman" w:hAnsi="Times New Roman"/>
          <w:b/>
          <w:sz w:val="28"/>
        </w:rPr>
      </w:pPr>
    </w:p>
    <w:tbl>
      <w:tblPr>
        <w:tblW w:w="293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329"/>
        <w:gridCol w:w="4275"/>
        <w:gridCol w:w="4678"/>
        <w:gridCol w:w="14282"/>
      </w:tblGrid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Задачи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структурного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Краткое описание ожидаемых эффектов от реализации задачи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структурного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Связь с показателями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17</w:t>
            </w:r>
          </w:p>
        </w:tc>
      </w:tr>
      <w:tr w:rsidR="00006F5C" w:rsidRPr="00006F5C" w:rsidTr="00CB0C39">
        <w:trPr>
          <w:gridAfter w:val="1"/>
          <w:wAfter w:w="14282" w:type="dxa"/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B06CF7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Муниципальный проект «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>Реализация проектов и программ развития территорий поселения,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основанных на местных инициативах»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B06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753A2C">
              <w:rPr>
                <w:rFonts w:ascii="Times New Roman" w:hAnsi="Times New Roman"/>
                <w:bCs/>
                <w:sz w:val="24"/>
                <w:szCs w:val="24"/>
              </w:rPr>
              <w:t>Шелангерская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 xml:space="preserve">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 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E5722E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 </w:t>
            </w:r>
            <w:r w:rsidRPr="00F07F2C">
              <w:rPr>
                <w:rFonts w:ascii="Times New Roman" w:hAnsi="Times New Roman"/>
                <w:bCs/>
                <w:sz w:val="24"/>
                <w:szCs w:val="24"/>
              </w:rPr>
              <w:t>Обустройство мест массового отдыха населения.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B06CF7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Муниципальный проект «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>Формирование современной городской среды»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3853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1.2.1.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E5722E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1.2.2.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DB2F54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F54">
              <w:rPr>
                <w:rFonts w:ascii="Times New Roman" w:hAnsi="Times New Roman"/>
                <w:bCs/>
                <w:sz w:val="24"/>
                <w:szCs w:val="24"/>
              </w:rPr>
              <w:t xml:space="preserve">Задача 2 Обустройство мест массового отдыха </w:t>
            </w:r>
            <w:r w:rsidRPr="00DB2F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Уровень удовлетворенности граждан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Комфортная и безопасная среда для жизни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B06CF7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Муниципальный проект «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Комплексное развитие сельских территорий»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3853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1.3.1.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E5722E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1.3.2.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A766EB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66EB">
              <w:rPr>
                <w:rFonts w:ascii="Times New Roman" w:hAnsi="Times New Roman"/>
                <w:bCs/>
                <w:sz w:val="24"/>
                <w:szCs w:val="24"/>
              </w:rPr>
              <w:t>Задача 2 Обустройство мест массового отдыха населения.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</w:p>
        </w:tc>
        <w:tc>
          <w:tcPr>
            <w:tcW w:w="14282" w:type="dxa"/>
            <w:tcBorders>
              <w:lef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 «Безопасность жизнедеятельности  поселения »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  <w:trHeight w:val="69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3 Осуществление целевых мероприятий в отношении автомобильных дорог общего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пользования местного значения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Сохранность существующей дорожной сети, удобство, комфортность 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Комфортная и безопасная среда для жизни в соответствии указа Президента РФ от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1.4.4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Осуществление первичных мер пожарной безопасности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Исключение возможности возникновения пожаров и ограничение их последствий.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5 Осуществление мероприятий по обеспечению безопасности людей на водных объектах, охраны их жизни и здоровья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Сокращение несчастных случаев на водных объектах.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1.4.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</w:t>
            </w:r>
            <w:proofErr w:type="spell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противопаводковых</w:t>
            </w:r>
            <w:proofErr w:type="spell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 на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материального ущерба и сохранение жизни людей подверженных опасным воздействиям водной стихии.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>омплекс процессных мероприятий «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Благо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>устройство территорий поселения»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237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Энергосбережение и освещение улиц в населенных пунктах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Озеленение территории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3 Организация ритуальных услуг 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мест захоронения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Уровень удовлетворенности граждан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качеством услуг в ритуальной сфере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Комфортная и безопасная среда для жизни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1.5.4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Организация сбора и вывоза бытовых отходов и мусора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5 Размещение и содержание малых архитектурных форм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6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рочие мероприятия по благоустройству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"Обеспечение деятельности городской администрации "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1.6.1.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Обеспечение функционирование органов местного самоуправления.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Качества исполнения муниципальными служащими должностных (служебных) обязанностей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1.6.2.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Повышение качества формирования кадрового состава муниципальных служащих.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повышения квалификации муниципальных служащих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1.6.3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Обеспечение подготовки и проведение муниципальных выборов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числа нарушений избирательного законодательства при подготовке и проведении выборов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1.6.4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4 Эффективное управление имуществом и земельных участков муниципальной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собственности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Увеличение доходов и рациональное использования муниципального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4A0F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89356A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1.6.5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F0364D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64D">
              <w:rPr>
                <w:rFonts w:ascii="Times New Roman" w:hAnsi="Times New Roman"/>
                <w:bCs/>
                <w:sz w:val="24"/>
                <w:szCs w:val="24"/>
              </w:rPr>
              <w:t>Задача 5 Создание резервного фонда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030E77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E77">
              <w:rPr>
                <w:rFonts w:ascii="Times New Roman" w:hAnsi="Times New Roman"/>
                <w:bCs/>
                <w:sz w:val="24"/>
                <w:szCs w:val="24"/>
              </w:rPr>
              <w:t>Создание резервов на непредвиденные расходы и других чрезвычайных ситуаций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FC4A0F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5051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Default="003C5051" w:rsidP="003C50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1.6.6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3C5051" w:rsidRDefault="003C5051" w:rsidP="003C505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Задача 6 Осуществление первичного воинского учета органами местного самоуправления поселений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3C5051" w:rsidRDefault="003C5051" w:rsidP="003C5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Обеспечение полного и качественного укомплектования призывными людскими ресурсами Вооруженных Сил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006F5C" w:rsidRDefault="003C5051" w:rsidP="003C50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E96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Default="00401E96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1.6.7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Default="00401E96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7 </w:t>
            </w:r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условий для развития на территории поселения физической </w:t>
            </w:r>
            <w:proofErr w:type="spellStart"/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>культурыи</w:t>
            </w:r>
            <w:proofErr w:type="spellEnd"/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 xml:space="preserve">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:rsidR="00401E96" w:rsidRPr="00F0364D" w:rsidRDefault="00401E96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Pr="00030E77" w:rsidRDefault="003C5051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bCs/>
                <w:sz w:val="24"/>
                <w:szCs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Pr="00006F5C" w:rsidRDefault="00401E96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"Развитие жилищной и коммунальной инфраструктуры"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1.7.1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Реализация мероприятий в области жилищного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1.7.2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Реализация мероприятий в области коммунального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Отдельные мероприятия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мер по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противодействии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 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коррупционных и иных правонарушений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Предупреждения коррупции, выявление и разрешение конфликта интересов на муниципальной службе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Поддержка уровня жизни за выслугу лет лицам, замещавшим должности муниципальной службы в органах местного самоуправления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Улучшить реальный уровень жизни за выслугу лет лицам, замещавшим должности муниципальной службы в органах местного самоуправления поселения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  <w:trHeight w:val="131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терроризма и экстремизма, а также минимизации и (или) ликвидации последствий проявлений терроризма и экстремизма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Укрепление законности и правопорядка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осуществление мероприятий по профилактике правонарушений на территории поселения и 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работе с детьми и молодежью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53A2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Шелангерская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Организация деятельности добровольных народных дружин (ДНД)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Содействия правоохранительным органам в охране общественного порядка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CB0C39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Профилактика правонарушений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</w:tbl>
    <w:p w:rsidR="006C13A4" w:rsidRDefault="006C13A4">
      <w:pPr>
        <w:sectPr w:rsidR="006C13A4">
          <w:headerReference w:type="default" r:id="rId7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6C13A4" w:rsidRDefault="0079040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4. Финансовое обеспечение муниципальной программы </w:t>
      </w:r>
    </w:p>
    <w:tbl>
      <w:tblPr>
        <w:tblW w:w="5000" w:type="pct"/>
        <w:tblInd w:w="108" w:type="dxa"/>
        <w:tblLook w:val="04A0"/>
      </w:tblPr>
      <w:tblGrid>
        <w:gridCol w:w="7753"/>
        <w:gridCol w:w="1310"/>
        <w:gridCol w:w="27"/>
        <w:gridCol w:w="1310"/>
        <w:gridCol w:w="1337"/>
        <w:gridCol w:w="1310"/>
        <w:gridCol w:w="1739"/>
      </w:tblGrid>
      <w:tr w:rsidR="00CB0C39" w:rsidTr="006C53C4">
        <w:trPr>
          <w:trHeight w:val="615"/>
          <w:tblHeader/>
        </w:trPr>
        <w:tc>
          <w:tcPr>
            <w:tcW w:w="262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45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</w:t>
            </w:r>
          </w:p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рублей</w:t>
            </w:r>
          </w:p>
        </w:tc>
      </w:tr>
      <w:tr w:rsidR="00CB0C39" w:rsidTr="006C53C4">
        <w:trPr>
          <w:trHeight w:val="315"/>
          <w:tblHeader/>
        </w:trPr>
        <w:tc>
          <w:tcPr>
            <w:tcW w:w="262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jc w:val="center"/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CB0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 w:rsidR="00CB0C39" w:rsidTr="00B357C8">
        <w:trPr>
          <w:trHeight w:val="270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C39" w:rsidRDefault="00CB0C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5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CB0C39" w:rsidTr="00B357C8">
        <w:trPr>
          <w:trHeight w:val="591"/>
        </w:trPr>
        <w:tc>
          <w:tcPr>
            <w:tcW w:w="26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0C39" w:rsidRPr="00711F48" w:rsidRDefault="00CB0C39" w:rsidP="00B357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11F48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"Развитие территории </w:t>
            </w:r>
            <w:proofErr w:type="spellStart"/>
            <w:r w:rsidRPr="00711F48">
              <w:rPr>
                <w:rFonts w:ascii="Times New Roman" w:hAnsi="Times New Roman"/>
                <w:b/>
                <w:sz w:val="24"/>
                <w:szCs w:val="24"/>
              </w:rPr>
              <w:t>Шелангерского</w:t>
            </w:r>
            <w:proofErr w:type="spellEnd"/>
            <w:r w:rsidRPr="00711F48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2022-2030 гг.»"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C39" w:rsidRPr="00711F48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30337,8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C39" w:rsidRPr="00711F48" w:rsidRDefault="009E7BF4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20602,6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Pr="00711F48" w:rsidRDefault="009E7BF4" w:rsidP="00632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1885</w:t>
            </w:r>
            <w:r w:rsidR="0063234F">
              <w:rPr>
                <w:rFonts w:ascii="Times New Roman" w:hAnsi="Times New Roman"/>
                <w:b/>
                <w:sz w:val="20"/>
              </w:rPr>
              <w:t>1</w:t>
            </w:r>
            <w:r>
              <w:rPr>
                <w:rFonts w:ascii="Times New Roman" w:hAnsi="Times New Roman"/>
                <w:b/>
                <w:sz w:val="20"/>
              </w:rPr>
              <w:t>,1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Pr="00711F48" w:rsidRDefault="009E7BF4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19482,2</w:t>
            </w:r>
          </w:p>
        </w:tc>
        <w:tc>
          <w:tcPr>
            <w:tcW w:w="58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Pr="00711F48" w:rsidRDefault="00B357C8" w:rsidP="00632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8927</w:t>
            </w:r>
            <w:r w:rsidR="0063234F">
              <w:rPr>
                <w:rFonts w:ascii="Times New Roman" w:hAnsi="Times New Roman"/>
                <w:b/>
                <w:sz w:val="20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,7</w:t>
            </w:r>
          </w:p>
        </w:tc>
      </w:tr>
      <w:tr w:rsidR="00CB0C39" w:rsidTr="00B357C8">
        <w:trPr>
          <w:trHeight w:val="67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4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</w:pPr>
          </w:p>
        </w:tc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</w:pPr>
          </w:p>
        </w:tc>
        <w:tc>
          <w:tcPr>
            <w:tcW w:w="4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</w:pPr>
          </w:p>
        </w:tc>
        <w:tc>
          <w:tcPr>
            <w:tcW w:w="58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jc w:val="center"/>
            </w:pPr>
          </w:p>
        </w:tc>
      </w:tr>
      <w:tr w:rsidR="00CB0C39" w:rsidTr="00B357C8">
        <w:trPr>
          <w:trHeight w:val="149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CB0C39" w:rsidP="00B357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C39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30337,8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39" w:rsidRDefault="009E7BF4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20602,6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9E7BF4" w:rsidP="006323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1885</w:t>
            </w:r>
            <w:r w:rsidR="0063234F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,1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9E7BF4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19482,2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0C39" w:rsidRDefault="00B357C8" w:rsidP="006323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8927</w:t>
            </w:r>
            <w:r w:rsidR="0063234F"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,7</w:t>
            </w:r>
          </w:p>
        </w:tc>
      </w:tr>
      <w:tr w:rsidR="0003560D" w:rsidTr="00B357C8">
        <w:trPr>
          <w:trHeight w:val="58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3560D" w:rsidRDefault="0003560D" w:rsidP="00B357C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3560D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</w:t>
            </w:r>
            <w:proofErr w:type="gramEnd"/>
            <w:r w:rsidRPr="000356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334ED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  <w:r w:rsidRPr="000356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"Формирование современной городской среды»</w:t>
            </w:r>
            <w:r w:rsidRPr="000B2780">
              <w:rPr>
                <w:rFonts w:ascii="Times New Roman" w:hAnsi="Times New Roman"/>
                <w:bCs/>
                <w:sz w:val="24"/>
                <w:szCs w:val="24"/>
              </w:rPr>
              <w:t>, в том числе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Pr="0003560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64</w:t>
            </w:r>
            <w:r w:rsidR="0003560D">
              <w:rPr>
                <w:rFonts w:ascii="Times New Roman" w:hAnsi="Times New Roman"/>
                <w:b/>
                <w:sz w:val="20"/>
              </w:rPr>
              <w:t>3,6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Pr="0003560D" w:rsidRDefault="0003560D" w:rsidP="00B357C8">
            <w:pPr>
              <w:spacing w:after="0" w:line="240" w:lineRule="auto"/>
              <w:jc w:val="center"/>
              <w:rPr>
                <w:b/>
              </w:rPr>
            </w:pPr>
            <w:r w:rsidRPr="0003560D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3560D" w:rsidRDefault="0003560D" w:rsidP="00B357C8">
            <w:pPr>
              <w:spacing w:after="0" w:line="240" w:lineRule="auto"/>
              <w:jc w:val="center"/>
              <w:rPr>
                <w:b/>
              </w:rPr>
            </w:pPr>
            <w:r w:rsidRPr="0003560D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3560D" w:rsidRDefault="0003560D" w:rsidP="00B357C8">
            <w:pPr>
              <w:spacing w:after="0" w:line="240" w:lineRule="auto"/>
              <w:jc w:val="center"/>
              <w:rPr>
                <w:b/>
              </w:rPr>
            </w:pPr>
            <w:r w:rsidRPr="0003560D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643,6</w:t>
            </w:r>
          </w:p>
        </w:tc>
      </w:tr>
      <w:tr w:rsidR="0003560D" w:rsidTr="00B357C8">
        <w:trPr>
          <w:trHeight w:val="265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06F5C" w:rsidRDefault="0003560D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605,3</w:t>
            </w:r>
          </w:p>
        </w:tc>
      </w:tr>
      <w:tr w:rsidR="0003560D" w:rsidTr="00B357C8">
        <w:trPr>
          <w:trHeight w:val="34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6,1</w:t>
            </w:r>
          </w:p>
        </w:tc>
      </w:tr>
      <w:tr w:rsidR="0003560D" w:rsidTr="00B357C8">
        <w:trPr>
          <w:trHeight w:val="58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32,2</w:t>
            </w:r>
          </w:p>
        </w:tc>
      </w:tr>
      <w:tr w:rsidR="0003560D" w:rsidTr="00B357C8">
        <w:trPr>
          <w:trHeight w:val="58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B2780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B278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Муниципальный проект «Реализация проектов и программ развития территорий поселения, основанных на местных инициативах»</w:t>
            </w:r>
            <w:r w:rsidRPr="000B2780">
              <w:rPr>
                <w:rFonts w:ascii="Times New Roman" w:hAnsi="Times New Roman"/>
                <w:bCs/>
                <w:sz w:val="24"/>
                <w:szCs w:val="24"/>
              </w:rPr>
              <w:t>, в том числе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Pr="000B2780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1039,9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Pr="000E4699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E4699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0E4699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Pr="004E122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1039,9</w:t>
            </w:r>
          </w:p>
        </w:tc>
      </w:tr>
      <w:tr w:rsidR="0003560D" w:rsidTr="00B357C8">
        <w:trPr>
          <w:trHeight w:val="338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757,3</w:t>
            </w:r>
          </w:p>
        </w:tc>
      </w:tr>
      <w:tr w:rsidR="0003560D" w:rsidTr="00B357C8">
        <w:trPr>
          <w:trHeight w:val="58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152,6</w:t>
            </w:r>
          </w:p>
        </w:tc>
      </w:tr>
      <w:tr w:rsidR="0003560D" w:rsidTr="00B357C8">
        <w:trPr>
          <w:trHeight w:val="256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03560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560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130,0</w:t>
            </w:r>
          </w:p>
        </w:tc>
      </w:tr>
      <w:tr w:rsidR="00B334ED" w:rsidTr="00B357C8">
        <w:trPr>
          <w:trHeight w:val="57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Pr="00006F5C" w:rsidRDefault="00B334ED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B278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Муниципальный проект «</w:t>
            </w:r>
            <w:r w:rsidRPr="00B334ED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развитие сельских территорий</w:t>
            </w:r>
            <w:r w:rsidRPr="000B2780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0B2780">
              <w:rPr>
                <w:rFonts w:ascii="Times New Roman" w:hAnsi="Times New Roman"/>
                <w:bCs/>
                <w:sz w:val="24"/>
                <w:szCs w:val="24"/>
              </w:rPr>
              <w:t>, в том числе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34ED" w:rsidRPr="0097653F" w:rsidRDefault="0097653F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97653F">
              <w:rPr>
                <w:rFonts w:ascii="Times New Roman" w:hAnsi="Times New Roman"/>
                <w:b/>
                <w:sz w:val="20"/>
              </w:rPr>
              <w:t>2372,0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ED" w:rsidRPr="000E4699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Pr="000E4699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Pr="000E4699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Pr="00B357C8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357C8">
              <w:rPr>
                <w:rFonts w:ascii="Times New Roman" w:hAnsi="Times New Roman"/>
                <w:b/>
                <w:sz w:val="20"/>
              </w:rPr>
              <w:t>2372,0</w:t>
            </w:r>
          </w:p>
        </w:tc>
      </w:tr>
      <w:tr w:rsidR="00B334ED" w:rsidTr="00B357C8">
        <w:trPr>
          <w:trHeight w:val="248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Pr="00006F5C" w:rsidRDefault="00B334ED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1564,8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1564,8</w:t>
            </w:r>
          </w:p>
        </w:tc>
      </w:tr>
      <w:tr w:rsidR="00B334ED" w:rsidTr="00B357C8">
        <w:trPr>
          <w:trHeight w:val="339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</w:pPr>
            <w:r w:rsidRPr="00E41FC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15,8</w:t>
            </w:r>
          </w:p>
        </w:tc>
      </w:tr>
      <w:tr w:rsidR="00B334ED" w:rsidTr="00B357C8">
        <w:trPr>
          <w:trHeight w:val="57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97653F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4E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341,4</w:t>
            </w:r>
          </w:p>
        </w:tc>
      </w:tr>
      <w:tr w:rsidR="00B334ED" w:rsidTr="00B357C8">
        <w:trPr>
          <w:trHeight w:val="397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97653F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34ED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4E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450,0</w:t>
            </w:r>
          </w:p>
        </w:tc>
      </w:tr>
      <w:tr w:rsidR="00DA2AC6" w:rsidTr="00B357C8">
        <w:trPr>
          <w:trHeight w:val="57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  <w:r>
              <w:rPr>
                <w:rFonts w:ascii="Times New Roman" w:hAnsi="Times New Roman"/>
                <w:sz w:val="24"/>
              </w:rPr>
              <w:t>, 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11242,0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9095,5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7327,2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7775,3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35440,0</w:t>
            </w:r>
          </w:p>
        </w:tc>
      </w:tr>
      <w:tr w:rsidR="00DA2AC6" w:rsidTr="00B357C8">
        <w:trPr>
          <w:trHeight w:val="57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11242,0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9095,5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7327,2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7775,3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35440,0</w:t>
            </w:r>
          </w:p>
        </w:tc>
      </w:tr>
      <w:tr w:rsidR="00DA2AC6" w:rsidTr="00B357C8">
        <w:trPr>
          <w:trHeight w:val="57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мплекс процессных мероприятий "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Благо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территории поселения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6242,2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3680,6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63234F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3618</w:t>
            </w:r>
            <w:r w:rsidR="00DA2AC6">
              <w:rPr>
                <w:rFonts w:ascii="Times New Roman" w:hAnsi="Times New Roman"/>
                <w:sz w:val="20"/>
              </w:rPr>
              <w:t>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6323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1719</w:t>
            </w:r>
            <w:r w:rsidR="0063234F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,2</w:t>
            </w:r>
          </w:p>
        </w:tc>
      </w:tr>
      <w:tr w:rsidR="00DA2AC6" w:rsidTr="00B357C8">
        <w:trPr>
          <w:trHeight w:val="315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6242,2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3680,6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6323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</w:t>
            </w:r>
            <w:r w:rsidR="0063234F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6323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1719</w:t>
            </w:r>
            <w:r w:rsidR="0063234F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,2</w:t>
            </w:r>
          </w:p>
        </w:tc>
      </w:tr>
      <w:tr w:rsidR="00DA2AC6" w:rsidTr="00B357C8">
        <w:trPr>
          <w:trHeight w:val="503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"Обеспечение деяте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льности сельской администрации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7186,7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6768,3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6848,0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6999,0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27802,0</w:t>
            </w:r>
          </w:p>
        </w:tc>
      </w:tr>
      <w:tr w:rsidR="00DA2AC6" w:rsidTr="00B357C8">
        <w:trPr>
          <w:trHeight w:val="499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Pr="00006F5C" w:rsidRDefault="00DA2AC6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7186,7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6768,3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6848,0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6999,0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27802,0</w:t>
            </w:r>
          </w:p>
        </w:tc>
      </w:tr>
      <w:tr w:rsidR="00DA2AC6" w:rsidTr="00B357C8">
        <w:trPr>
          <w:trHeight w:val="519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Pr="00006F5C" w:rsidRDefault="00DA2AC6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"Развитие жилищной и коммунальной инфраструктуры"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1182,0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2682,0</w:t>
            </w:r>
          </w:p>
        </w:tc>
      </w:tr>
      <w:tr w:rsidR="00DA2AC6" w:rsidTr="00B357C8">
        <w:trPr>
          <w:trHeight w:val="491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2AC6" w:rsidRPr="00006F5C" w:rsidRDefault="00DA2AC6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1182,0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2682,0</w:t>
            </w:r>
          </w:p>
        </w:tc>
      </w:tr>
      <w:tr w:rsidR="00DA2AC6" w:rsidTr="00B357C8">
        <w:trPr>
          <w:trHeight w:val="513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Pr="00006F5C" w:rsidRDefault="00DA2AC6" w:rsidP="00B357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"Развитие на территории поселения физической кул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ьтуры и массового спорта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DA2AC6" w:rsidTr="00B357C8">
        <w:trPr>
          <w:trHeight w:val="539"/>
        </w:trPr>
        <w:tc>
          <w:tcPr>
            <w:tcW w:w="2622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342367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DA2AC6" w:rsidTr="00B357C8">
        <w:trPr>
          <w:trHeight w:val="278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Pr="00761CBA" w:rsidRDefault="00DA2AC6" w:rsidP="00B357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Пенсия за выслугу лет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Pr="000B2780" w:rsidRDefault="00DA2AC6" w:rsidP="00B357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429,4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Pr="004E122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2104,0</w:t>
            </w:r>
          </w:p>
        </w:tc>
      </w:tr>
      <w:tr w:rsidR="00DA2AC6" w:rsidTr="00B357C8">
        <w:trPr>
          <w:trHeight w:val="539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Шелангерского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Pr="000B2780" w:rsidRDefault="00DA2AC6" w:rsidP="00B357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429,4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Default="00DA2AC6" w:rsidP="00B357C8">
            <w:pPr>
              <w:spacing w:after="0" w:line="240" w:lineRule="auto"/>
              <w:jc w:val="center"/>
            </w:pPr>
            <w:r w:rsidRPr="006E74B3">
              <w:rPr>
                <w:rFonts w:ascii="Times New Roman" w:hAnsi="Times New Roman"/>
                <w:sz w:val="20"/>
              </w:rPr>
              <w:t>558,2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C6" w:rsidRPr="004E122D" w:rsidRDefault="00B357C8" w:rsidP="00B3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2104,0</w:t>
            </w:r>
          </w:p>
        </w:tc>
      </w:tr>
    </w:tbl>
    <w:p w:rsidR="006C13A4" w:rsidRDefault="006C13A4">
      <w:pPr>
        <w:spacing w:line="240" w:lineRule="auto"/>
        <w:contextualSpacing/>
        <w:rPr>
          <w:sz w:val="2"/>
        </w:rPr>
      </w:pP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C13A4" w:rsidRDefault="006C13A4">
      <w:pPr>
        <w:widowControl w:val="0"/>
        <w:tabs>
          <w:tab w:val="left" w:pos="567"/>
        </w:tabs>
        <w:spacing w:before="1" w:after="0" w:line="240" w:lineRule="auto"/>
        <w:rPr>
          <w:rFonts w:ascii="Times New Roman" w:hAnsi="Times New Roman"/>
          <w:b/>
          <w:sz w:val="24"/>
        </w:rPr>
      </w:pPr>
    </w:p>
    <w:p w:rsidR="006C13A4" w:rsidRDefault="00790403">
      <w:pPr>
        <w:widowControl w:val="0"/>
        <w:tabs>
          <w:tab w:val="left" w:pos="567"/>
        </w:tabs>
        <w:spacing w:before="1"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</w:t>
      </w:r>
    </w:p>
    <w:p w:rsidR="006C13A4" w:rsidRDefault="006C13A4">
      <w:pPr>
        <w:widowControl w:val="0"/>
        <w:tabs>
          <w:tab w:val="left" w:pos="567"/>
        </w:tabs>
        <w:spacing w:before="1" w:after="0" w:line="240" w:lineRule="auto"/>
      </w:pPr>
    </w:p>
    <w:sectPr w:rsidR="006C13A4" w:rsidSect="006C13A4"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E6" w:rsidRDefault="005B48E6" w:rsidP="006C13A4">
      <w:pPr>
        <w:spacing w:after="0" w:line="240" w:lineRule="auto"/>
      </w:pPr>
      <w:r>
        <w:separator/>
      </w:r>
    </w:p>
  </w:endnote>
  <w:endnote w:type="continuationSeparator" w:id="1">
    <w:p w:rsidR="005B48E6" w:rsidRDefault="005B48E6" w:rsidP="006C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E6" w:rsidRDefault="005B48E6" w:rsidP="006C13A4">
      <w:pPr>
        <w:spacing w:after="0" w:line="240" w:lineRule="auto"/>
      </w:pPr>
      <w:r>
        <w:separator/>
      </w:r>
    </w:p>
  </w:footnote>
  <w:footnote w:type="continuationSeparator" w:id="1">
    <w:p w:rsidR="005B48E6" w:rsidRDefault="005B48E6" w:rsidP="006C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3F" w:rsidRDefault="007A3D18">
    <w:pPr>
      <w:framePr w:wrap="around" w:vAnchor="text" w:hAnchor="margin" w:y="1"/>
    </w:pPr>
    <w:fldSimple w:instr="PAGE ">
      <w:r w:rsidR="00771A0F">
        <w:rPr>
          <w:noProof/>
        </w:rPr>
        <w:t>2</w:t>
      </w:r>
    </w:fldSimple>
  </w:p>
  <w:p w:rsidR="0097653F" w:rsidRDefault="0097653F">
    <w:pPr>
      <w:pStyle w:val="af0"/>
      <w:jc w:val="right"/>
      <w:rPr>
        <w:rFonts w:ascii="Times New Roman" w:hAnsi="Times New Roman"/>
      </w:rPr>
    </w:pPr>
  </w:p>
  <w:p w:rsidR="0097653F" w:rsidRDefault="0097653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275C9"/>
    <w:multiLevelType w:val="hybridMultilevel"/>
    <w:tmpl w:val="14067E44"/>
    <w:lvl w:ilvl="0" w:tplc="689C9E2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3A4"/>
    <w:rsid w:val="00006F5C"/>
    <w:rsid w:val="000209B2"/>
    <w:rsid w:val="00030E77"/>
    <w:rsid w:val="00030E86"/>
    <w:rsid w:val="000352B6"/>
    <w:rsid w:val="0003560D"/>
    <w:rsid w:val="00051692"/>
    <w:rsid w:val="000605E6"/>
    <w:rsid w:val="00062059"/>
    <w:rsid w:val="000D79CC"/>
    <w:rsid w:val="000F1763"/>
    <w:rsid w:val="00102D87"/>
    <w:rsid w:val="0011051A"/>
    <w:rsid w:val="00122A87"/>
    <w:rsid w:val="00157FF4"/>
    <w:rsid w:val="00170117"/>
    <w:rsid w:val="00181108"/>
    <w:rsid w:val="00182A06"/>
    <w:rsid w:val="001A404A"/>
    <w:rsid w:val="001B004B"/>
    <w:rsid w:val="001C011D"/>
    <w:rsid w:val="001D1E61"/>
    <w:rsid w:val="001E3CD1"/>
    <w:rsid w:val="00223CEE"/>
    <w:rsid w:val="002372F2"/>
    <w:rsid w:val="002607DB"/>
    <w:rsid w:val="0026626D"/>
    <w:rsid w:val="00275CAD"/>
    <w:rsid w:val="002973E2"/>
    <w:rsid w:val="003152C5"/>
    <w:rsid w:val="00342D54"/>
    <w:rsid w:val="003570AD"/>
    <w:rsid w:val="00367E50"/>
    <w:rsid w:val="00385310"/>
    <w:rsid w:val="003A4147"/>
    <w:rsid w:val="003B66BD"/>
    <w:rsid w:val="003C24B2"/>
    <w:rsid w:val="003C5051"/>
    <w:rsid w:val="003D1B39"/>
    <w:rsid w:val="003E3ED3"/>
    <w:rsid w:val="003F0340"/>
    <w:rsid w:val="00401E96"/>
    <w:rsid w:val="00437862"/>
    <w:rsid w:val="00492A39"/>
    <w:rsid w:val="00497710"/>
    <w:rsid w:val="004D26C1"/>
    <w:rsid w:val="004F2975"/>
    <w:rsid w:val="00503262"/>
    <w:rsid w:val="00514DBD"/>
    <w:rsid w:val="00565453"/>
    <w:rsid w:val="00565C62"/>
    <w:rsid w:val="005978B2"/>
    <w:rsid w:val="005B48E6"/>
    <w:rsid w:val="005C091A"/>
    <w:rsid w:val="005C64B4"/>
    <w:rsid w:val="006135EF"/>
    <w:rsid w:val="00616B0C"/>
    <w:rsid w:val="00622E4F"/>
    <w:rsid w:val="00626638"/>
    <w:rsid w:val="0063234F"/>
    <w:rsid w:val="00661CFE"/>
    <w:rsid w:val="00694A86"/>
    <w:rsid w:val="006C13A4"/>
    <w:rsid w:val="006C53C4"/>
    <w:rsid w:val="006D799E"/>
    <w:rsid w:val="006F1A85"/>
    <w:rsid w:val="0071170B"/>
    <w:rsid w:val="00711F48"/>
    <w:rsid w:val="00724D8B"/>
    <w:rsid w:val="00753A2C"/>
    <w:rsid w:val="00771A0F"/>
    <w:rsid w:val="00785D19"/>
    <w:rsid w:val="00790403"/>
    <w:rsid w:val="007A3D18"/>
    <w:rsid w:val="007C5746"/>
    <w:rsid w:val="007D2E72"/>
    <w:rsid w:val="00814862"/>
    <w:rsid w:val="00826963"/>
    <w:rsid w:val="00830310"/>
    <w:rsid w:val="00875328"/>
    <w:rsid w:val="008850D6"/>
    <w:rsid w:val="00885A3B"/>
    <w:rsid w:val="0089356A"/>
    <w:rsid w:val="00896D4D"/>
    <w:rsid w:val="008A7E6E"/>
    <w:rsid w:val="008B4946"/>
    <w:rsid w:val="008B769E"/>
    <w:rsid w:val="008C4BF8"/>
    <w:rsid w:val="00917E19"/>
    <w:rsid w:val="0096225A"/>
    <w:rsid w:val="00965D59"/>
    <w:rsid w:val="00973642"/>
    <w:rsid w:val="0097653F"/>
    <w:rsid w:val="009937C7"/>
    <w:rsid w:val="009B3A20"/>
    <w:rsid w:val="009C056E"/>
    <w:rsid w:val="009E7BF4"/>
    <w:rsid w:val="009F568B"/>
    <w:rsid w:val="00A27988"/>
    <w:rsid w:val="00A63E48"/>
    <w:rsid w:val="00A74ABE"/>
    <w:rsid w:val="00A766EB"/>
    <w:rsid w:val="00A94F9A"/>
    <w:rsid w:val="00AD6325"/>
    <w:rsid w:val="00AF2679"/>
    <w:rsid w:val="00B06CF7"/>
    <w:rsid w:val="00B334ED"/>
    <w:rsid w:val="00B357C8"/>
    <w:rsid w:val="00B50C70"/>
    <w:rsid w:val="00B6644D"/>
    <w:rsid w:val="00B73127"/>
    <w:rsid w:val="00B94F90"/>
    <w:rsid w:val="00BC02E3"/>
    <w:rsid w:val="00BC2630"/>
    <w:rsid w:val="00C038F4"/>
    <w:rsid w:val="00C04054"/>
    <w:rsid w:val="00CA0547"/>
    <w:rsid w:val="00CB0C39"/>
    <w:rsid w:val="00CF51AF"/>
    <w:rsid w:val="00D1431E"/>
    <w:rsid w:val="00D157D6"/>
    <w:rsid w:val="00D552A6"/>
    <w:rsid w:val="00D727F2"/>
    <w:rsid w:val="00DA2AC6"/>
    <w:rsid w:val="00DB2F54"/>
    <w:rsid w:val="00E04BC3"/>
    <w:rsid w:val="00E10192"/>
    <w:rsid w:val="00E12162"/>
    <w:rsid w:val="00E25FF0"/>
    <w:rsid w:val="00E26D95"/>
    <w:rsid w:val="00E348A5"/>
    <w:rsid w:val="00E5722E"/>
    <w:rsid w:val="00E6339E"/>
    <w:rsid w:val="00E64AA9"/>
    <w:rsid w:val="00EB0D66"/>
    <w:rsid w:val="00EE2D58"/>
    <w:rsid w:val="00F0364D"/>
    <w:rsid w:val="00F07F2C"/>
    <w:rsid w:val="00F34FC7"/>
    <w:rsid w:val="00F660E1"/>
    <w:rsid w:val="00F73A82"/>
    <w:rsid w:val="00FB5CED"/>
    <w:rsid w:val="00FC4A0F"/>
    <w:rsid w:val="00FD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C13A4"/>
    <w:pPr>
      <w:spacing w:after="200" w:line="276" w:lineRule="auto"/>
    </w:pPr>
    <w:rPr>
      <w:sz w:val="22"/>
    </w:rPr>
  </w:style>
  <w:style w:type="paragraph" w:styleId="10">
    <w:name w:val="heading 1"/>
    <w:basedOn w:val="a"/>
    <w:link w:val="11"/>
    <w:uiPriority w:val="9"/>
    <w:qFormat/>
    <w:rsid w:val="006C13A4"/>
    <w:pPr>
      <w:widowControl w:val="0"/>
      <w:spacing w:before="89" w:after="0" w:line="240" w:lineRule="auto"/>
      <w:ind w:left="405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6C13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13A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13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13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C13A4"/>
    <w:rPr>
      <w:sz w:val="22"/>
    </w:rPr>
  </w:style>
  <w:style w:type="paragraph" w:styleId="21">
    <w:name w:val="toc 2"/>
    <w:next w:val="a"/>
    <w:link w:val="22"/>
    <w:uiPriority w:val="39"/>
    <w:rsid w:val="006C13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13A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C13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13A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13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13A4"/>
    <w:rPr>
      <w:rFonts w:ascii="XO Thames" w:hAnsi="XO Thames"/>
      <w:sz w:val="28"/>
    </w:rPr>
  </w:style>
  <w:style w:type="paragraph" w:styleId="a3">
    <w:name w:val="footer"/>
    <w:basedOn w:val="a"/>
    <w:link w:val="a4"/>
    <w:rsid w:val="006C13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C13A4"/>
    <w:rPr>
      <w:sz w:val="22"/>
    </w:rPr>
  </w:style>
  <w:style w:type="paragraph" w:styleId="7">
    <w:name w:val="toc 7"/>
    <w:next w:val="a"/>
    <w:link w:val="70"/>
    <w:uiPriority w:val="39"/>
    <w:rsid w:val="006C13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13A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C13A4"/>
    <w:rPr>
      <w:rFonts w:ascii="XO Thames" w:hAnsi="XO Thames"/>
      <w:b/>
      <w:sz w:val="26"/>
    </w:rPr>
  </w:style>
  <w:style w:type="paragraph" w:customStyle="1" w:styleId="12">
    <w:name w:val="Знак сноски1"/>
    <w:basedOn w:val="13"/>
    <w:link w:val="14"/>
    <w:rsid w:val="006C13A4"/>
    <w:rPr>
      <w:vertAlign w:val="superscript"/>
    </w:rPr>
  </w:style>
  <w:style w:type="character" w:customStyle="1" w:styleId="14">
    <w:name w:val="Знак сноски1"/>
    <w:basedOn w:val="15"/>
    <w:link w:val="12"/>
    <w:rsid w:val="006C13A4"/>
    <w:rPr>
      <w:vertAlign w:val="superscript"/>
    </w:rPr>
  </w:style>
  <w:style w:type="paragraph" w:customStyle="1" w:styleId="13">
    <w:name w:val="Основной шрифт абзаца1"/>
    <w:link w:val="15"/>
    <w:rsid w:val="006C13A4"/>
  </w:style>
  <w:style w:type="character" w:customStyle="1" w:styleId="15">
    <w:name w:val="Основной шрифт абзаца1"/>
    <w:link w:val="13"/>
    <w:rsid w:val="006C13A4"/>
  </w:style>
  <w:style w:type="paragraph" w:styleId="a5">
    <w:name w:val="Body Text"/>
    <w:basedOn w:val="a"/>
    <w:link w:val="a6"/>
    <w:rsid w:val="006C13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sid w:val="006C13A4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6C13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13A4"/>
    <w:rPr>
      <w:rFonts w:ascii="XO Thames" w:hAnsi="XO Thames"/>
      <w:sz w:val="28"/>
    </w:rPr>
  </w:style>
  <w:style w:type="paragraph" w:customStyle="1" w:styleId="a7">
    <w:name w:val="Привязка сноски"/>
    <w:link w:val="a8"/>
    <w:rsid w:val="006C13A4"/>
    <w:rPr>
      <w:vertAlign w:val="superscript"/>
    </w:rPr>
  </w:style>
  <w:style w:type="character" w:customStyle="1" w:styleId="a8">
    <w:name w:val="Привязка сноски"/>
    <w:link w:val="a7"/>
    <w:rsid w:val="006C13A4"/>
    <w:rPr>
      <w:vertAlign w:val="superscript"/>
    </w:rPr>
  </w:style>
  <w:style w:type="character" w:customStyle="1" w:styleId="50">
    <w:name w:val="Заголовок 5 Знак"/>
    <w:link w:val="5"/>
    <w:rsid w:val="006C13A4"/>
    <w:rPr>
      <w:rFonts w:ascii="XO Thames" w:hAnsi="XO Thames"/>
      <w:b/>
      <w:sz w:val="22"/>
    </w:rPr>
  </w:style>
  <w:style w:type="paragraph" w:customStyle="1" w:styleId="16">
    <w:name w:val="Обычный1"/>
    <w:link w:val="17"/>
    <w:rsid w:val="006C13A4"/>
    <w:rPr>
      <w:sz w:val="22"/>
    </w:rPr>
  </w:style>
  <w:style w:type="character" w:customStyle="1" w:styleId="17">
    <w:name w:val="Обычный1"/>
    <w:link w:val="16"/>
    <w:rsid w:val="006C13A4"/>
    <w:rPr>
      <w:sz w:val="22"/>
    </w:rPr>
  </w:style>
  <w:style w:type="character" w:customStyle="1" w:styleId="11">
    <w:name w:val="Заголовок 1 Знак"/>
    <w:basedOn w:val="1"/>
    <w:link w:val="10"/>
    <w:rsid w:val="006C13A4"/>
    <w:rPr>
      <w:rFonts w:ascii="Times New Roman" w:hAnsi="Times New Roman"/>
      <w:b/>
      <w:sz w:val="28"/>
    </w:rPr>
  </w:style>
  <w:style w:type="paragraph" w:customStyle="1" w:styleId="18">
    <w:name w:val="Гиперссылка1"/>
    <w:link w:val="a9"/>
    <w:rsid w:val="006C13A4"/>
    <w:rPr>
      <w:color w:val="0000FF"/>
      <w:u w:val="single"/>
    </w:rPr>
  </w:style>
  <w:style w:type="character" w:styleId="a9">
    <w:name w:val="Hyperlink"/>
    <w:link w:val="18"/>
    <w:rsid w:val="006C13A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13A4"/>
    <w:pPr>
      <w:widowControl w:val="0"/>
      <w:spacing w:after="40" w:line="240" w:lineRule="auto"/>
    </w:pPr>
    <w:rPr>
      <w:rFonts w:ascii="Times New Roman" w:hAnsi="Times New Roman"/>
      <w:sz w:val="18"/>
    </w:rPr>
  </w:style>
  <w:style w:type="character" w:customStyle="1" w:styleId="Footnote0">
    <w:name w:val="Footnote"/>
    <w:basedOn w:val="1"/>
    <w:link w:val="Footnote"/>
    <w:rsid w:val="006C13A4"/>
    <w:rPr>
      <w:rFonts w:ascii="Times New Roman" w:hAnsi="Times New Roman"/>
      <w:sz w:val="18"/>
    </w:rPr>
  </w:style>
  <w:style w:type="paragraph" w:styleId="19">
    <w:name w:val="toc 1"/>
    <w:next w:val="a"/>
    <w:link w:val="1a"/>
    <w:uiPriority w:val="39"/>
    <w:rsid w:val="006C13A4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C13A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13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C13A4"/>
    <w:rPr>
      <w:rFonts w:ascii="XO Thames" w:hAnsi="XO Thames"/>
    </w:rPr>
  </w:style>
  <w:style w:type="paragraph" w:styleId="9">
    <w:name w:val="toc 9"/>
    <w:next w:val="a"/>
    <w:link w:val="90"/>
    <w:uiPriority w:val="39"/>
    <w:rsid w:val="006C13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13A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13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13A4"/>
    <w:rPr>
      <w:rFonts w:ascii="XO Thames" w:hAnsi="XO Thames"/>
      <w:sz w:val="28"/>
    </w:rPr>
  </w:style>
  <w:style w:type="paragraph" w:customStyle="1" w:styleId="aa">
    <w:name w:val="Символ сноски"/>
    <w:link w:val="ab"/>
    <w:rsid w:val="006C13A4"/>
  </w:style>
  <w:style w:type="character" w:customStyle="1" w:styleId="ab">
    <w:name w:val="Символ сноски"/>
    <w:link w:val="aa"/>
    <w:rsid w:val="006C13A4"/>
  </w:style>
  <w:style w:type="paragraph" w:styleId="51">
    <w:name w:val="toc 5"/>
    <w:next w:val="a"/>
    <w:link w:val="52"/>
    <w:uiPriority w:val="39"/>
    <w:rsid w:val="006C13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13A4"/>
    <w:rPr>
      <w:rFonts w:ascii="XO Thames" w:hAnsi="XO Thames"/>
      <w:sz w:val="28"/>
    </w:rPr>
  </w:style>
  <w:style w:type="paragraph" w:customStyle="1" w:styleId="23">
    <w:name w:val="Основной шрифт абзаца2"/>
    <w:rsid w:val="006C13A4"/>
  </w:style>
  <w:style w:type="paragraph" w:styleId="ac">
    <w:name w:val="Subtitle"/>
    <w:next w:val="a"/>
    <w:link w:val="ad"/>
    <w:uiPriority w:val="11"/>
    <w:qFormat/>
    <w:rsid w:val="006C13A4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6C13A4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sid w:val="006C13A4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6C13A4"/>
    <w:rPr>
      <w:rFonts w:ascii="Times New Roman" w:hAnsi="Times New Roman"/>
      <w:sz w:val="28"/>
    </w:rPr>
  </w:style>
  <w:style w:type="paragraph" w:styleId="ae">
    <w:name w:val="Title"/>
    <w:next w:val="a"/>
    <w:link w:val="af"/>
    <w:uiPriority w:val="10"/>
    <w:qFormat/>
    <w:rsid w:val="006C13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6C13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13A4"/>
    <w:rPr>
      <w:rFonts w:ascii="XO Thames" w:hAnsi="XO Thames"/>
      <w:b/>
      <w:sz w:val="24"/>
    </w:rPr>
  </w:style>
  <w:style w:type="paragraph" w:customStyle="1" w:styleId="1b">
    <w:name w:val="Гиперссылка1"/>
    <w:link w:val="1c"/>
    <w:rsid w:val="006C13A4"/>
    <w:rPr>
      <w:color w:val="0000FF"/>
      <w:u w:val="single"/>
    </w:rPr>
  </w:style>
  <w:style w:type="character" w:customStyle="1" w:styleId="1c">
    <w:name w:val="Гиперссылка1"/>
    <w:link w:val="1b"/>
    <w:rsid w:val="006C13A4"/>
    <w:rPr>
      <w:color w:val="0000FF"/>
      <w:u w:val="single"/>
    </w:rPr>
  </w:style>
  <w:style w:type="paragraph" w:customStyle="1" w:styleId="TableParagraph">
    <w:name w:val="Table Paragraph"/>
    <w:basedOn w:val="a"/>
    <w:link w:val="TableParagraph0"/>
    <w:rsid w:val="006C13A4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6C13A4"/>
    <w:rPr>
      <w:rFonts w:ascii="Times New Roman" w:hAnsi="Times New Roman"/>
      <w:sz w:val="22"/>
    </w:rPr>
  </w:style>
  <w:style w:type="character" w:customStyle="1" w:styleId="20">
    <w:name w:val="Заголовок 2 Знак"/>
    <w:link w:val="2"/>
    <w:rsid w:val="006C13A4"/>
    <w:rPr>
      <w:rFonts w:ascii="XO Thames" w:hAnsi="XO Thames"/>
      <w:b/>
      <w:sz w:val="28"/>
    </w:rPr>
  </w:style>
  <w:style w:type="paragraph" w:styleId="af0">
    <w:name w:val="header"/>
    <w:basedOn w:val="a"/>
    <w:link w:val="af1"/>
    <w:rsid w:val="006C13A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6C13A4"/>
    <w:rPr>
      <w:sz w:val="22"/>
    </w:rPr>
  </w:style>
  <w:style w:type="table" w:styleId="af2">
    <w:name w:val="Table Grid"/>
    <w:basedOn w:val="a1"/>
    <w:rsid w:val="006C13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6C13A4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List Paragraph"/>
    <w:basedOn w:val="a"/>
    <w:uiPriority w:val="34"/>
    <w:qFormat/>
    <w:rsid w:val="00102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13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126</cp:revision>
  <dcterms:created xsi:type="dcterms:W3CDTF">2023-10-31T05:32:00Z</dcterms:created>
  <dcterms:modified xsi:type="dcterms:W3CDTF">2025-11-17T07:27:00Z</dcterms:modified>
</cp:coreProperties>
</file>